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EADB6" w14:textId="77777777" w:rsidR="00F858C0" w:rsidRDefault="00F858C0">
      <w:pPr>
        <w:tabs>
          <w:tab w:val="center" w:pos="4680"/>
          <w:tab w:val="right" w:pos="9360"/>
        </w:tabs>
        <w:rPr>
          <w:sz w:val="22"/>
          <w:szCs w:val="22"/>
          <w:lang w:eastAsia="lt-LT"/>
        </w:rPr>
      </w:pPr>
    </w:p>
    <w:p w14:paraId="490DAD21" w14:textId="7F68A402" w:rsidR="00F858C0" w:rsidRDefault="000B6DD2">
      <w:pPr>
        <w:tabs>
          <w:tab w:val="center" w:pos="4153"/>
          <w:tab w:val="right" w:pos="8306"/>
        </w:tabs>
        <w:jc w:val="center"/>
        <w:rPr>
          <w:bCs/>
          <w:iCs/>
        </w:rPr>
      </w:pPr>
      <w:r>
        <w:rPr>
          <w:bCs/>
          <w:iCs/>
          <w:noProof/>
          <w:lang w:eastAsia="lt-LT"/>
        </w:rPr>
        <w:drawing>
          <wp:inline distT="0" distB="0" distL="0" distR="0" wp14:anchorId="5ACF1CF8" wp14:editId="7FA4A05B">
            <wp:extent cx="511810" cy="579120"/>
            <wp:effectExtent l="0" t="0" r="254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 cy="579120"/>
                    </a:xfrm>
                    <a:prstGeom prst="rect">
                      <a:avLst/>
                    </a:prstGeom>
                    <a:noFill/>
                  </pic:spPr>
                </pic:pic>
              </a:graphicData>
            </a:graphic>
          </wp:inline>
        </w:drawing>
      </w:r>
    </w:p>
    <w:p w14:paraId="7CCF2425" w14:textId="2A556EDD" w:rsidR="00F858C0" w:rsidRDefault="000B6DD2">
      <w:pPr>
        <w:tabs>
          <w:tab w:val="left" w:pos="1134"/>
        </w:tabs>
        <w:spacing w:line="360" w:lineRule="auto"/>
        <w:jc w:val="center"/>
        <w:rPr>
          <w:rFonts w:eastAsia="Calibri"/>
          <w:b/>
          <w:szCs w:val="24"/>
        </w:rPr>
      </w:pPr>
      <w:r>
        <w:rPr>
          <w:rFonts w:eastAsia="Calibri"/>
          <w:b/>
          <w:szCs w:val="24"/>
        </w:rPr>
        <w:t>LIETUVOS RESPUBLIKOS KULTŪROS MINISTRAS</w:t>
      </w:r>
    </w:p>
    <w:p w14:paraId="31AAA93C" w14:textId="77777777" w:rsidR="00F858C0" w:rsidRDefault="000B6DD2">
      <w:pPr>
        <w:keepNext/>
        <w:jc w:val="center"/>
        <w:rPr>
          <w:rFonts w:eastAsia="Calibri"/>
          <w:b/>
          <w:bCs/>
          <w:szCs w:val="24"/>
        </w:rPr>
      </w:pPr>
      <w:r>
        <w:rPr>
          <w:rFonts w:eastAsia="Calibri"/>
          <w:b/>
          <w:bCs/>
          <w:szCs w:val="24"/>
        </w:rPr>
        <w:t>ĮSAKYMAS</w:t>
      </w:r>
    </w:p>
    <w:p w14:paraId="04FE8879" w14:textId="4A290E53" w:rsidR="00F858C0" w:rsidRDefault="000B6DD2">
      <w:pPr>
        <w:jc w:val="center"/>
        <w:rPr>
          <w:rFonts w:eastAsia="Calibri"/>
          <w:b/>
          <w:bCs/>
          <w:caps/>
        </w:rPr>
      </w:pPr>
      <w:r>
        <w:rPr>
          <w:rFonts w:eastAsia="Calibri"/>
          <w:b/>
          <w:bCs/>
          <w:caps/>
        </w:rPr>
        <w:t>DĖL KULTŪROS MINISTRO 2012 m. gegužės 8 d. įsakymo nr. Įv-320</w:t>
      </w:r>
    </w:p>
    <w:p w14:paraId="7B2B3E22" w14:textId="31F33A2E" w:rsidR="00F858C0" w:rsidRDefault="000B6DD2">
      <w:pPr>
        <w:jc w:val="center"/>
        <w:rPr>
          <w:rFonts w:eastAsia="Calibri"/>
          <w:b/>
          <w:bCs/>
          <w:caps/>
        </w:rPr>
      </w:pPr>
      <w:r>
        <w:rPr>
          <w:rFonts w:eastAsia="Calibri"/>
        </w:rPr>
        <w:t>„</w:t>
      </w:r>
      <w:r>
        <w:rPr>
          <w:rFonts w:eastAsia="Calibri"/>
          <w:b/>
          <w:bCs/>
          <w:caps/>
        </w:rPr>
        <w:t>Dėl LIETUVOS KINO CENTRO PRIE KULTŪROS MINISTERIJOS NUOSTATŲ“ pakeitimo</w:t>
      </w:r>
    </w:p>
    <w:p w14:paraId="44FB884D" w14:textId="77777777" w:rsidR="00F858C0" w:rsidRDefault="00F858C0">
      <w:pPr>
        <w:jc w:val="center"/>
        <w:rPr>
          <w:rFonts w:eastAsia="Calibri"/>
          <w:b/>
          <w:bCs/>
          <w:caps/>
          <w:szCs w:val="24"/>
        </w:rPr>
      </w:pPr>
    </w:p>
    <w:p w14:paraId="00A8C5D2" w14:textId="6046760A" w:rsidR="00F858C0" w:rsidRDefault="000B6DD2">
      <w:pPr>
        <w:jc w:val="center"/>
        <w:rPr>
          <w:color w:val="000000"/>
        </w:rPr>
      </w:pPr>
      <w:r>
        <w:t xml:space="preserve">2024 m. vasario 22 d. </w:t>
      </w:r>
      <w:r>
        <w:rPr>
          <w:color w:val="000000"/>
        </w:rPr>
        <w:t>Nr. ĮV-163</w:t>
      </w:r>
    </w:p>
    <w:p w14:paraId="65B9C694" w14:textId="77777777" w:rsidR="00F858C0" w:rsidRDefault="000B6DD2">
      <w:pPr>
        <w:jc w:val="center"/>
        <w:rPr>
          <w:color w:val="000000"/>
        </w:rPr>
      </w:pPr>
      <w:r>
        <w:rPr>
          <w:color w:val="000000"/>
        </w:rPr>
        <w:t>Vilnius</w:t>
      </w:r>
    </w:p>
    <w:p w14:paraId="23040BF0" w14:textId="77777777" w:rsidR="00F858C0" w:rsidRDefault="00F858C0">
      <w:pPr>
        <w:jc w:val="center"/>
        <w:rPr>
          <w:rFonts w:eastAsia="Calibri"/>
          <w:b/>
          <w:bCs/>
          <w:szCs w:val="24"/>
        </w:rPr>
      </w:pPr>
    </w:p>
    <w:p w14:paraId="6D4AB1E7" w14:textId="77777777" w:rsidR="00F858C0" w:rsidRDefault="00F858C0">
      <w:pPr>
        <w:spacing w:line="360" w:lineRule="auto"/>
        <w:jc w:val="both"/>
        <w:rPr>
          <w:rFonts w:eastAsia="Calibri"/>
          <w:szCs w:val="24"/>
        </w:rPr>
      </w:pPr>
    </w:p>
    <w:p w14:paraId="1260C0E0" w14:textId="11F0586C" w:rsidR="00F858C0" w:rsidRDefault="000B6DD2">
      <w:pPr>
        <w:spacing w:line="360" w:lineRule="auto"/>
        <w:ind w:firstLine="868"/>
        <w:jc w:val="both"/>
        <w:rPr>
          <w:rFonts w:eastAsia="Calibri"/>
        </w:rPr>
      </w:pPr>
      <w:r>
        <w:rPr>
          <w:rFonts w:eastAsia="Calibri"/>
        </w:rPr>
        <w:t>1</w:t>
      </w:r>
      <w:r>
        <w:rPr>
          <w:rFonts w:eastAsia="Calibri"/>
        </w:rPr>
        <w:t>. P a k e i č i u  Lietuvos kino centro prie Kultūros ministerijos nuostatus, patvirtintus Lietuvos Respublikos kultūros ministro 2012 m. gegužės 8 d. įsakymu Nr. ĮV-320 „Dėl Lietuvos kino centro prie Kultūros ministerijos nuostatų“ (toliau - Nuostatai) ir</w:t>
      </w:r>
      <w:r>
        <w:rPr>
          <w:rFonts w:eastAsia="Calibri"/>
        </w:rPr>
        <w:t xml:space="preserve"> juos išdėstau nauja redakcija (pridedama).</w:t>
      </w:r>
    </w:p>
    <w:p w14:paraId="43400BED" w14:textId="6A995A53" w:rsidR="00F858C0" w:rsidRDefault="000B6DD2">
      <w:pPr>
        <w:spacing w:line="360" w:lineRule="auto"/>
        <w:ind w:firstLine="868"/>
        <w:jc w:val="both"/>
        <w:rPr>
          <w:rFonts w:eastAsia="Calibri"/>
        </w:rPr>
      </w:pPr>
      <w:r>
        <w:rPr>
          <w:rFonts w:eastAsia="Calibri"/>
        </w:rPr>
        <w:t>2</w:t>
      </w:r>
      <w:r>
        <w:rPr>
          <w:rFonts w:eastAsia="Calibri"/>
        </w:rPr>
        <w:t>. Į g a l i o j u  Lietuvos kino centro direktorių įregistruoti pakeistus Nuostatus Juridinių asmenų registre.</w:t>
      </w:r>
    </w:p>
    <w:p w14:paraId="37E8C314" w14:textId="77777777" w:rsidR="00F858C0" w:rsidRDefault="00F858C0">
      <w:pPr>
        <w:widowControl w:val="0"/>
        <w:tabs>
          <w:tab w:val="right" w:pos="9071"/>
        </w:tabs>
        <w:suppressAutoHyphens/>
      </w:pPr>
    </w:p>
    <w:p w14:paraId="77909F18" w14:textId="77777777" w:rsidR="00F858C0" w:rsidRDefault="000B6DD2">
      <w:pPr>
        <w:widowControl w:val="0"/>
        <w:tabs>
          <w:tab w:val="right" w:pos="9071"/>
        </w:tabs>
        <w:suppressAutoHyphens/>
      </w:pPr>
    </w:p>
    <w:p w14:paraId="7D959DAD" w14:textId="4F0E5463" w:rsidR="00F858C0" w:rsidRDefault="000B6DD2" w:rsidP="000B6DD2">
      <w:pPr>
        <w:keepLines/>
        <w:widowControl w:val="0"/>
        <w:tabs>
          <w:tab w:val="right" w:pos="9071"/>
        </w:tabs>
        <w:suppressAutoHyphens/>
      </w:pPr>
      <w:r>
        <w:rPr>
          <w:szCs w:val="24"/>
        </w:rPr>
        <w:t xml:space="preserve">Kultūros ministras </w:t>
      </w:r>
      <w:r>
        <w:tab/>
      </w:r>
      <w:r>
        <w:rPr>
          <w:szCs w:val="24"/>
        </w:rPr>
        <w:t xml:space="preserve">Simonas Kairys </w:t>
      </w:r>
    </w:p>
    <w:p w14:paraId="42820239" w14:textId="77777777" w:rsidR="000B6DD2" w:rsidRDefault="000B6DD2">
      <w:pPr>
        <w:keepLines/>
        <w:widowControl w:val="0"/>
        <w:suppressAutoHyphens/>
        <w:ind w:left="4535"/>
        <w:sectPr w:rsidR="000B6DD2">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284" w:gutter="0"/>
          <w:pgNumType w:start="1"/>
          <w:cols w:space="1296"/>
          <w:titlePg/>
          <w:docGrid w:linePitch="360"/>
        </w:sectPr>
      </w:pPr>
    </w:p>
    <w:p w14:paraId="310E46BD" w14:textId="75546A61" w:rsidR="00F858C0" w:rsidRDefault="000B6DD2">
      <w:pPr>
        <w:keepLines/>
        <w:widowControl w:val="0"/>
        <w:suppressAutoHyphens/>
        <w:ind w:left="4535"/>
        <w:rPr>
          <w:color w:val="000000"/>
        </w:rPr>
      </w:pPr>
      <w:r>
        <w:rPr>
          <w:color w:val="000000"/>
        </w:rPr>
        <w:t>PATVIRTINTA</w:t>
      </w:r>
    </w:p>
    <w:p w14:paraId="0BBC9BA0" w14:textId="77777777" w:rsidR="00F858C0" w:rsidRDefault="000B6DD2">
      <w:pPr>
        <w:keepLines/>
        <w:widowControl w:val="0"/>
        <w:suppressAutoHyphens/>
        <w:ind w:left="4535"/>
        <w:rPr>
          <w:color w:val="000000"/>
        </w:rPr>
      </w:pPr>
      <w:r>
        <w:rPr>
          <w:color w:val="000000"/>
        </w:rPr>
        <w:t xml:space="preserve">Lietuvos Respublikos kultūros </w:t>
      </w:r>
      <w:r>
        <w:rPr>
          <w:color w:val="000000"/>
        </w:rPr>
        <w:t>ministro</w:t>
      </w:r>
    </w:p>
    <w:p w14:paraId="70193ACF" w14:textId="7E1498A0" w:rsidR="00F858C0" w:rsidRDefault="000B6DD2">
      <w:pPr>
        <w:keepLines/>
        <w:widowControl w:val="0"/>
        <w:suppressAutoHyphens/>
        <w:ind w:left="4535"/>
        <w:rPr>
          <w:color w:val="000000"/>
        </w:rPr>
      </w:pPr>
      <w:r>
        <w:rPr>
          <w:color w:val="000000"/>
        </w:rPr>
        <w:t xml:space="preserve">2012 m. gegužės 8 d. įsakymu Nr. ĮV-320 (Lietuvos Respublikos kultūros ministro </w:t>
      </w:r>
    </w:p>
    <w:p w14:paraId="12F20CB1" w14:textId="32123640" w:rsidR="00F858C0" w:rsidRDefault="000B6DD2">
      <w:pPr>
        <w:keepLines/>
        <w:widowControl w:val="0"/>
        <w:suppressAutoHyphens/>
        <w:ind w:left="4535"/>
        <w:rPr>
          <w:color w:val="000000"/>
        </w:rPr>
      </w:pPr>
      <w:r>
        <w:t xml:space="preserve">2024 m. vasario 22 d. </w:t>
      </w:r>
      <w:r>
        <w:rPr>
          <w:color w:val="000000"/>
        </w:rPr>
        <w:t>įsakymo Nr. ĮV-163</w:t>
      </w:r>
    </w:p>
    <w:p w14:paraId="5DAB103B" w14:textId="240223BA" w:rsidR="00F858C0" w:rsidRDefault="000B6DD2">
      <w:pPr>
        <w:keepLines/>
        <w:widowControl w:val="0"/>
        <w:suppressAutoHyphens/>
        <w:ind w:left="4535"/>
        <w:rPr>
          <w:color w:val="000000"/>
        </w:rPr>
      </w:pPr>
      <w:r>
        <w:rPr>
          <w:color w:val="000000"/>
        </w:rPr>
        <w:t>redakcija)</w:t>
      </w:r>
    </w:p>
    <w:p w14:paraId="069A8FBD" w14:textId="77777777" w:rsidR="00F858C0" w:rsidRDefault="00F858C0">
      <w:pPr>
        <w:widowControl w:val="0"/>
        <w:suppressAutoHyphens/>
        <w:ind w:firstLine="567"/>
        <w:jc w:val="both"/>
        <w:rPr>
          <w:color w:val="000000"/>
        </w:rPr>
      </w:pPr>
    </w:p>
    <w:p w14:paraId="74810DD7" w14:textId="77777777" w:rsidR="00F858C0" w:rsidRDefault="00F858C0">
      <w:pPr>
        <w:keepLines/>
        <w:widowControl w:val="0"/>
        <w:suppressAutoHyphens/>
        <w:jc w:val="center"/>
        <w:rPr>
          <w:b/>
          <w:bCs/>
          <w:caps/>
          <w:color w:val="000000"/>
        </w:rPr>
      </w:pPr>
    </w:p>
    <w:p w14:paraId="7288F324" w14:textId="483D58B6" w:rsidR="00F858C0" w:rsidRDefault="000B6DD2">
      <w:pPr>
        <w:keepLines/>
        <w:widowControl w:val="0"/>
        <w:suppressAutoHyphens/>
        <w:jc w:val="center"/>
        <w:rPr>
          <w:b/>
          <w:bCs/>
          <w:caps/>
          <w:color w:val="000000"/>
        </w:rPr>
      </w:pPr>
      <w:r>
        <w:rPr>
          <w:b/>
          <w:bCs/>
          <w:caps/>
          <w:color w:val="000000"/>
        </w:rPr>
        <w:t>LIETUVOS KINO CENTRO PRIE KULTŪROS MINISTERIJOS NUOSTATAI</w:t>
      </w:r>
    </w:p>
    <w:p w14:paraId="0AE48FBD" w14:textId="77777777" w:rsidR="00F858C0" w:rsidRDefault="00F858C0">
      <w:pPr>
        <w:widowControl w:val="0"/>
        <w:suppressAutoHyphens/>
        <w:ind w:firstLine="567"/>
        <w:jc w:val="both"/>
        <w:rPr>
          <w:color w:val="000000"/>
        </w:rPr>
      </w:pPr>
    </w:p>
    <w:p w14:paraId="3E87C76C" w14:textId="77777777" w:rsidR="00F858C0" w:rsidRDefault="000B6DD2">
      <w:pPr>
        <w:keepLines/>
        <w:widowControl w:val="0"/>
        <w:suppressAutoHyphens/>
        <w:jc w:val="center"/>
        <w:rPr>
          <w:b/>
          <w:bCs/>
          <w:caps/>
          <w:color w:val="000000"/>
        </w:rPr>
      </w:pPr>
      <w:r>
        <w:rPr>
          <w:b/>
          <w:bCs/>
          <w:caps/>
          <w:color w:val="000000"/>
        </w:rPr>
        <w:t>I</w:t>
      </w:r>
      <w:r>
        <w:rPr>
          <w:b/>
          <w:bCs/>
          <w:caps/>
          <w:color w:val="000000"/>
        </w:rPr>
        <w:t xml:space="preserve"> SKYRIUS </w:t>
      </w:r>
    </w:p>
    <w:p w14:paraId="7D6AE93F" w14:textId="28AAE108" w:rsidR="00F858C0" w:rsidRDefault="000B6DD2">
      <w:pPr>
        <w:keepLines/>
        <w:widowControl w:val="0"/>
        <w:suppressAutoHyphens/>
        <w:jc w:val="center"/>
        <w:rPr>
          <w:b/>
          <w:bCs/>
          <w:caps/>
          <w:color w:val="000000"/>
        </w:rPr>
      </w:pPr>
      <w:r>
        <w:rPr>
          <w:b/>
          <w:bCs/>
          <w:caps/>
          <w:color w:val="000000"/>
        </w:rPr>
        <w:t xml:space="preserve">BENDROSIOS NUOSTATOS </w:t>
      </w:r>
    </w:p>
    <w:p w14:paraId="1C93C60B" w14:textId="6A6C6DD4" w:rsidR="00F858C0" w:rsidRDefault="00F858C0">
      <w:pPr>
        <w:rPr>
          <w:rFonts w:eastAsia="MS Mincho"/>
          <w:i/>
          <w:iCs/>
          <w:sz w:val="20"/>
        </w:rPr>
      </w:pPr>
    </w:p>
    <w:p w14:paraId="2F77102E" w14:textId="08F0D807" w:rsidR="00F858C0" w:rsidRDefault="000B6DD2">
      <w:pPr>
        <w:widowControl w:val="0"/>
        <w:tabs>
          <w:tab w:val="left" w:pos="851"/>
          <w:tab w:val="left" w:pos="993"/>
        </w:tabs>
        <w:suppressAutoHyphens/>
        <w:ind w:firstLine="567"/>
        <w:jc w:val="both"/>
        <w:rPr>
          <w:color w:val="000000"/>
        </w:rPr>
      </w:pPr>
      <w:r>
        <w:rPr>
          <w:color w:val="000000"/>
        </w:rPr>
        <w:t>1</w:t>
      </w:r>
      <w:r>
        <w:rPr>
          <w:color w:val="000000"/>
        </w:rPr>
        <w:t>.</w:t>
      </w:r>
      <w:r>
        <w:rPr>
          <w:color w:val="000000"/>
        </w:rPr>
        <w:tab/>
        <w:t>Lietuvos</w:t>
      </w:r>
      <w:r>
        <w:rPr>
          <w:color w:val="000000"/>
        </w:rPr>
        <w:t xml:space="preserve"> kino centras prie Kultūros ministerijos (toliau – Lietuvos kino centras) yra įstaiga prie Kultūros ministerijos.</w:t>
      </w:r>
    </w:p>
    <w:p w14:paraId="538086C4" w14:textId="6499C15B" w:rsidR="00F858C0" w:rsidRDefault="000B6DD2">
      <w:pPr>
        <w:widowControl w:val="0"/>
        <w:tabs>
          <w:tab w:val="left" w:pos="993"/>
        </w:tabs>
        <w:suppressAutoHyphens/>
        <w:ind w:firstLine="567"/>
        <w:jc w:val="both"/>
        <w:rPr>
          <w:color w:val="000000"/>
        </w:rPr>
      </w:pPr>
      <w:r>
        <w:rPr>
          <w:color w:val="000000"/>
        </w:rPr>
        <w:t>2</w:t>
      </w:r>
      <w:r>
        <w:rPr>
          <w:color w:val="000000"/>
        </w:rPr>
        <w:t>.</w:t>
      </w:r>
      <w:r>
        <w:rPr>
          <w:color w:val="000000"/>
        </w:rPr>
        <w:tab/>
        <w:t xml:space="preserve">Lietuvos kino centras yra ribotos civilinės atsakomybės viešasis juridinis asmuo, biudžetinė įstaiga (juridinio asmens kodas </w:t>
      </w:r>
      <w:r>
        <w:rPr>
          <w:color w:val="1A1919"/>
          <w:szCs w:val="24"/>
        </w:rPr>
        <w:t>302783199</w:t>
      </w:r>
      <w:r>
        <w:rPr>
          <w:color w:val="000000"/>
        </w:rPr>
        <w:t>)</w:t>
      </w:r>
      <w:r>
        <w:rPr>
          <w:color w:val="000000"/>
        </w:rPr>
        <w:t>, turintis sąskaitą (-</w:t>
      </w:r>
      <w:proofErr w:type="spellStart"/>
      <w:r>
        <w:rPr>
          <w:color w:val="000000"/>
        </w:rPr>
        <w:t>as</w:t>
      </w:r>
      <w:proofErr w:type="spellEnd"/>
      <w:r>
        <w:rPr>
          <w:color w:val="000000"/>
        </w:rPr>
        <w:t xml:space="preserve">) banke ir antspaudą su Lietuvos valstybės herbu ir savo pavadinimu. Lietuvos kino centro buveinės adresas – Z. Sierakausko g. 15, Vilnius, Lietuvos Respublika. </w:t>
      </w:r>
      <w:r>
        <w:t>Sprendimą dėl Lietuvos kino centro buveinės pakeitimo priima Lietuvos R</w:t>
      </w:r>
      <w:r>
        <w:t>espublikos kultūros ministerija.</w:t>
      </w:r>
    </w:p>
    <w:p w14:paraId="3807812F" w14:textId="03D9FEE5" w:rsidR="00F858C0" w:rsidRDefault="000B6DD2">
      <w:pPr>
        <w:widowControl w:val="0"/>
        <w:tabs>
          <w:tab w:val="left" w:pos="851"/>
        </w:tabs>
        <w:suppressAutoHyphens/>
        <w:ind w:firstLine="633"/>
        <w:jc w:val="both"/>
        <w:rPr>
          <w:color w:val="000000"/>
        </w:rPr>
      </w:pPr>
      <w:r>
        <w:rPr>
          <w:color w:val="000000"/>
        </w:rPr>
        <w:t>3</w:t>
      </w:r>
      <w:r>
        <w:rPr>
          <w:color w:val="000000"/>
        </w:rPr>
        <w:t>.</w:t>
      </w:r>
      <w:r>
        <w:rPr>
          <w:color w:val="000000"/>
        </w:rPr>
        <w:tab/>
      </w:r>
      <w:r>
        <w:t xml:space="preserve"> Lietuvos kino centro</w:t>
      </w:r>
      <w:r>
        <w:rPr>
          <w:color w:val="000000"/>
        </w:rPr>
        <w:t xml:space="preserve"> finansavimo šaltiniai – Lietuvos Respublikos valstybės biudžeto asignavimai ir kitų valstybės pinigų fondų lėšos. Lietuvos kino centro veiklai finansuoti gali būti naudojamos piniginės lėšos, ga</w:t>
      </w:r>
      <w:r>
        <w:rPr>
          <w:color w:val="000000"/>
        </w:rPr>
        <w:t>utos Lietuvos Respublikos labdaros ir paramos įstatymo nustatyta tvarka, taip pat lėšos, kurias Lietuvos kino centras gauna už turto nuomą ir (ar) teikiamas paslaugas.</w:t>
      </w:r>
    </w:p>
    <w:p w14:paraId="57FA2936" w14:textId="53813E60" w:rsidR="00F858C0" w:rsidRDefault="000B6DD2">
      <w:pPr>
        <w:widowControl w:val="0"/>
        <w:tabs>
          <w:tab w:val="left" w:pos="851"/>
        </w:tabs>
        <w:ind w:firstLine="567"/>
        <w:jc w:val="both"/>
      </w:pPr>
      <w:r>
        <w:t>4</w:t>
      </w:r>
      <w:r>
        <w:t>.</w:t>
      </w:r>
      <w:r>
        <w:tab/>
        <w:t>Lietuvos kino centro savininkė yra valstybė. Savininko teises ir pareigas įgyvend</w:t>
      </w:r>
      <w:r>
        <w:t xml:space="preserve">inanti institucija yra Lietuvos Respublikos kultūros ministerija, kuri atlieka Lietuvos Respublikos biudžetinių įstaigų įstatyme </w:t>
      </w:r>
      <w:r>
        <w:rPr>
          <w:color w:val="000000"/>
          <w:highlight w:val="white"/>
        </w:rPr>
        <w:t xml:space="preserve">nustatytas savininko teises ir pareigas įgyvendinančios institucijos </w:t>
      </w:r>
      <w:r>
        <w:t>funkcijas.</w:t>
      </w:r>
    </w:p>
    <w:p w14:paraId="33DE7D55" w14:textId="1E43D29C" w:rsidR="00F858C0" w:rsidRDefault="000B6DD2">
      <w:pPr>
        <w:tabs>
          <w:tab w:val="left" w:pos="993"/>
        </w:tabs>
        <w:ind w:firstLine="567"/>
        <w:jc w:val="both"/>
      </w:pPr>
      <w:r>
        <w:t>5</w:t>
      </w:r>
      <w:r>
        <w:t>.</w:t>
      </w:r>
      <w:r>
        <w:tab/>
      </w:r>
      <w:r>
        <w:rPr>
          <w:szCs w:val="24"/>
          <w:lang w:eastAsia="lt-LT"/>
        </w:rPr>
        <w:t>Lietuvos kino centro vieši pranešimai sk</w:t>
      </w:r>
      <w:r>
        <w:rPr>
          <w:szCs w:val="24"/>
          <w:lang w:eastAsia="lt-LT"/>
        </w:rPr>
        <w:t xml:space="preserve">elbiami Lietuvos kino centro interneto svetainėje (https://lkc.lt), </w:t>
      </w:r>
      <w:r>
        <w:rPr>
          <w:color w:val="000000"/>
          <w:szCs w:val="24"/>
          <w:shd w:val="clear" w:color="auto" w:fill="FFFFFF"/>
        </w:rPr>
        <w:t>socialinio bendravimo svetainėje „Facebook“ ir kitose visuomenės informavimo priemonėse.</w:t>
      </w:r>
    </w:p>
    <w:p w14:paraId="26AC42CF" w14:textId="4261718F" w:rsidR="00F858C0" w:rsidRDefault="000B6DD2">
      <w:pPr>
        <w:widowControl w:val="0"/>
        <w:tabs>
          <w:tab w:val="left" w:pos="851"/>
        </w:tabs>
        <w:ind w:firstLine="567"/>
        <w:jc w:val="both"/>
      </w:pPr>
      <w:r>
        <w:t>6</w:t>
      </w:r>
      <w:r>
        <w:t>.</w:t>
      </w:r>
      <w:r>
        <w:tab/>
      </w:r>
      <w:r>
        <w:t xml:space="preserve">Lietuvos kino centras įgyvendina valstybės politiką kultūros ministrui pavestose Lietuvos kultūros sklaidos, materialiojo ir nematerialiojo kultūros paveldo, profesionaliojo bei mėgėjų meno srityse. </w:t>
      </w:r>
    </w:p>
    <w:p w14:paraId="380FAF2C" w14:textId="612484FB" w:rsidR="00F858C0" w:rsidRDefault="000B6DD2">
      <w:pPr>
        <w:widowControl w:val="0"/>
        <w:tabs>
          <w:tab w:val="left" w:pos="851"/>
        </w:tabs>
        <w:ind w:firstLine="567"/>
        <w:jc w:val="both"/>
        <w:rPr>
          <w:color w:val="000000"/>
        </w:rPr>
      </w:pPr>
      <w:r>
        <w:rPr>
          <w:color w:val="000000"/>
        </w:rPr>
        <w:t>7</w:t>
      </w:r>
      <w:r>
        <w:rPr>
          <w:color w:val="000000"/>
        </w:rPr>
        <w:t>.</w:t>
      </w:r>
      <w:r>
        <w:rPr>
          <w:color w:val="000000"/>
        </w:rPr>
        <w:tab/>
        <w:t>Lietuvos kino centro nuostatai (toliau – Nuostata</w:t>
      </w:r>
      <w:r>
        <w:rPr>
          <w:color w:val="000000"/>
        </w:rPr>
        <w:t>i) keičiami Biudžetinių įstaigų įstatyme ir kituose teisės aktuose nustatyta tvarka.</w:t>
      </w:r>
    </w:p>
    <w:p w14:paraId="7A8F1965" w14:textId="77777777" w:rsidR="00F858C0" w:rsidRDefault="000B6DD2">
      <w:pPr>
        <w:widowControl w:val="0"/>
        <w:suppressAutoHyphens/>
        <w:ind w:firstLine="567"/>
        <w:jc w:val="both"/>
        <w:rPr>
          <w:color w:val="000000"/>
        </w:rPr>
      </w:pPr>
    </w:p>
    <w:p w14:paraId="3881A770" w14:textId="77777777" w:rsidR="00F858C0" w:rsidRDefault="000B6DD2">
      <w:pPr>
        <w:keepLines/>
        <w:widowControl w:val="0"/>
        <w:suppressAutoHyphens/>
        <w:jc w:val="center"/>
        <w:rPr>
          <w:b/>
          <w:bCs/>
          <w:caps/>
          <w:color w:val="000000"/>
        </w:rPr>
      </w:pPr>
      <w:r>
        <w:rPr>
          <w:b/>
          <w:bCs/>
          <w:caps/>
          <w:color w:val="000000"/>
        </w:rPr>
        <w:t>II</w:t>
      </w:r>
      <w:r>
        <w:rPr>
          <w:b/>
          <w:bCs/>
          <w:caps/>
          <w:color w:val="000000"/>
        </w:rPr>
        <w:t xml:space="preserve"> SKYRIUS </w:t>
      </w:r>
    </w:p>
    <w:p w14:paraId="5ECE3F63" w14:textId="62D8F6D1" w:rsidR="00F858C0" w:rsidRDefault="000B6DD2">
      <w:pPr>
        <w:keepLines/>
        <w:widowControl w:val="0"/>
        <w:suppressAutoHyphens/>
        <w:jc w:val="center"/>
        <w:rPr>
          <w:b/>
          <w:bCs/>
          <w:caps/>
          <w:color w:val="000000"/>
        </w:rPr>
      </w:pPr>
      <w:r>
        <w:rPr>
          <w:b/>
          <w:bCs/>
          <w:caps/>
          <w:color w:val="000000"/>
        </w:rPr>
        <w:t xml:space="preserve">LIETUVOS KINO CENTRO VEIKLOS TIKSLAS IR FUNKCIJOS </w:t>
      </w:r>
    </w:p>
    <w:p w14:paraId="51B3F93D" w14:textId="085C2A0A" w:rsidR="00F858C0" w:rsidRDefault="00F858C0">
      <w:pPr>
        <w:rPr>
          <w:rFonts w:eastAsia="MS Mincho"/>
          <w:i/>
          <w:iCs/>
          <w:sz w:val="20"/>
        </w:rPr>
      </w:pPr>
    </w:p>
    <w:p w14:paraId="128E050F" w14:textId="6A0265EB" w:rsidR="00F858C0" w:rsidRDefault="000B6DD2">
      <w:pPr>
        <w:ind w:firstLine="567"/>
        <w:jc w:val="both"/>
        <w:rPr>
          <w:rFonts w:eastAsia="Calibri"/>
          <w:szCs w:val="24"/>
        </w:rPr>
      </w:pPr>
      <w:r>
        <w:rPr>
          <w:rFonts w:eastAsia="Calibri"/>
          <w:szCs w:val="24"/>
        </w:rPr>
        <w:t>8</w:t>
      </w:r>
      <w:r>
        <w:rPr>
          <w:rFonts w:eastAsia="Calibri"/>
          <w:szCs w:val="24"/>
        </w:rPr>
        <w:t>. Lietuvos kino centro veiklos tikslai:</w:t>
      </w:r>
    </w:p>
    <w:p w14:paraId="2297A5D3" w14:textId="7BC2496C" w:rsidR="00F858C0" w:rsidRDefault="000B6DD2">
      <w:pPr>
        <w:ind w:firstLine="567"/>
        <w:jc w:val="both"/>
        <w:rPr>
          <w:rFonts w:eastAsia="Calibri"/>
          <w:szCs w:val="24"/>
        </w:rPr>
      </w:pPr>
      <w:r>
        <w:rPr>
          <w:rFonts w:eastAsia="Calibri"/>
          <w:szCs w:val="24"/>
        </w:rPr>
        <w:t>8.1</w:t>
      </w:r>
      <w:r>
        <w:rPr>
          <w:rFonts w:eastAsia="Calibri"/>
          <w:szCs w:val="24"/>
        </w:rPr>
        <w:t xml:space="preserve">. skatinti ilgalaikį Lietuvos kino srities </w:t>
      </w:r>
      <w:r>
        <w:rPr>
          <w:rFonts w:eastAsia="Calibri"/>
          <w:szCs w:val="24"/>
        </w:rPr>
        <w:t>vystymąsi;</w:t>
      </w:r>
    </w:p>
    <w:p w14:paraId="3E92CE59" w14:textId="594D9F06" w:rsidR="00F858C0" w:rsidRDefault="000B6DD2">
      <w:pPr>
        <w:ind w:firstLine="567"/>
        <w:jc w:val="both"/>
        <w:rPr>
          <w:rFonts w:eastAsia="Calibri"/>
          <w:szCs w:val="24"/>
        </w:rPr>
      </w:pPr>
      <w:r>
        <w:rPr>
          <w:rFonts w:eastAsia="Calibri"/>
          <w:szCs w:val="24"/>
        </w:rPr>
        <w:t>8.2</w:t>
      </w:r>
      <w:r>
        <w:rPr>
          <w:rFonts w:eastAsia="Calibri"/>
          <w:szCs w:val="24"/>
        </w:rPr>
        <w:t>. skatinti konkurencingumą kino srityje;</w:t>
      </w:r>
    </w:p>
    <w:p w14:paraId="30CEC627" w14:textId="0842B896" w:rsidR="00F858C0" w:rsidRDefault="000B6DD2">
      <w:pPr>
        <w:ind w:firstLine="567"/>
        <w:jc w:val="both"/>
        <w:rPr>
          <w:color w:val="000000"/>
        </w:rPr>
      </w:pPr>
      <w:r>
        <w:rPr>
          <w:rFonts w:eastAsia="Calibri"/>
          <w:szCs w:val="24"/>
        </w:rPr>
        <w:t>8.3</w:t>
      </w:r>
      <w:r>
        <w:rPr>
          <w:rFonts w:eastAsia="Calibri"/>
          <w:szCs w:val="24"/>
        </w:rPr>
        <w:t>. užtikrinti kino paveldo išsaugojimą.</w:t>
      </w:r>
      <w:r>
        <w:t xml:space="preserve"> </w:t>
      </w:r>
    </w:p>
    <w:p w14:paraId="0794A255" w14:textId="28D7C32C" w:rsidR="00F858C0" w:rsidRDefault="000B6DD2">
      <w:pPr>
        <w:ind w:firstLine="567"/>
        <w:jc w:val="both"/>
        <w:rPr>
          <w:rFonts w:eastAsia="Calibri"/>
          <w:szCs w:val="24"/>
        </w:rPr>
      </w:pPr>
      <w:r>
        <w:rPr>
          <w:rFonts w:eastAsia="Calibri"/>
          <w:szCs w:val="24"/>
        </w:rPr>
        <w:t>9</w:t>
      </w:r>
      <w:r>
        <w:rPr>
          <w:rFonts w:eastAsia="Calibri"/>
          <w:szCs w:val="24"/>
        </w:rPr>
        <w:t xml:space="preserve">. Lietuvos kino centras, siekdamas Nuostatų 9 punkte nurodytų veiklos tikslų, atlieka šias funkcijas: </w:t>
      </w:r>
    </w:p>
    <w:p w14:paraId="5455C00B" w14:textId="5DC489DD" w:rsidR="00F858C0" w:rsidRDefault="000B6DD2">
      <w:pPr>
        <w:ind w:firstLine="567"/>
        <w:jc w:val="both"/>
        <w:rPr>
          <w:rFonts w:eastAsia="Calibri"/>
          <w:szCs w:val="24"/>
        </w:rPr>
      </w:pPr>
      <w:r>
        <w:rPr>
          <w:rFonts w:eastAsia="Calibri"/>
          <w:szCs w:val="24"/>
        </w:rPr>
        <w:t>9.1</w:t>
      </w:r>
      <w:r>
        <w:rPr>
          <w:rFonts w:eastAsia="Calibri"/>
          <w:szCs w:val="24"/>
        </w:rPr>
        <w:t>. vykdo Lietuvos Respublikos kino į</w:t>
      </w:r>
      <w:r>
        <w:rPr>
          <w:rFonts w:eastAsia="Calibri"/>
          <w:szCs w:val="24"/>
        </w:rPr>
        <w:t>statymo 4 straipsnio 2 dalyje numatytas funkcijas;</w:t>
      </w:r>
    </w:p>
    <w:p w14:paraId="53FD4705" w14:textId="09522287" w:rsidR="00F858C0" w:rsidRDefault="000B6DD2">
      <w:pPr>
        <w:ind w:firstLine="567"/>
        <w:jc w:val="both"/>
        <w:rPr>
          <w:szCs w:val="24"/>
        </w:rPr>
      </w:pPr>
      <w:r>
        <w:rPr>
          <w:szCs w:val="24"/>
        </w:rPr>
        <w:t>9.2</w:t>
      </w:r>
      <w:r>
        <w:rPr>
          <w:szCs w:val="24"/>
        </w:rPr>
        <w:t>. Lietuvos Respublikos valstybės informacinių išteklių valdymo įstatymo nustatyta tvarka atlieka Filmų registro tvarkytojo funkcijas;</w:t>
      </w:r>
    </w:p>
    <w:p w14:paraId="4BAF1EBC" w14:textId="3492284B" w:rsidR="00F858C0" w:rsidRDefault="000B6DD2">
      <w:pPr>
        <w:ind w:firstLine="567"/>
        <w:jc w:val="both"/>
        <w:rPr>
          <w:color w:val="000000"/>
        </w:rPr>
      </w:pPr>
      <w:r>
        <w:rPr>
          <w:rFonts w:eastAsia="Calibri"/>
        </w:rPr>
        <w:t>9.3</w:t>
      </w:r>
      <w:r>
        <w:rPr>
          <w:rFonts w:eastAsia="Calibri"/>
        </w:rPr>
        <w:t>. atlieka kitas teisės aktų nustatytas funkcijas.</w:t>
      </w:r>
      <w:r>
        <w:t xml:space="preserve"> </w:t>
      </w:r>
    </w:p>
    <w:p w14:paraId="3378C7D8" w14:textId="3A30ECD8" w:rsidR="00F858C0" w:rsidRDefault="000B6DD2">
      <w:pPr>
        <w:rPr>
          <w:rFonts w:eastAsia="MS Mincho"/>
          <w:i/>
          <w:iCs/>
          <w:sz w:val="20"/>
        </w:rPr>
      </w:pPr>
    </w:p>
    <w:p w14:paraId="4B2D845D" w14:textId="77777777" w:rsidR="00F858C0" w:rsidRDefault="000B6DD2" w:rsidP="000B6DD2">
      <w:pPr>
        <w:keepNext/>
        <w:widowControl w:val="0"/>
        <w:suppressAutoHyphens/>
        <w:jc w:val="center"/>
        <w:rPr>
          <w:b/>
          <w:bCs/>
          <w:caps/>
          <w:color w:val="000000"/>
        </w:rPr>
      </w:pPr>
      <w:r>
        <w:rPr>
          <w:b/>
          <w:bCs/>
          <w:caps/>
          <w:color w:val="000000"/>
        </w:rPr>
        <w:t>III</w:t>
      </w:r>
      <w:r>
        <w:rPr>
          <w:b/>
          <w:bCs/>
          <w:caps/>
          <w:color w:val="000000"/>
        </w:rPr>
        <w:t xml:space="preserve"> SKYRIUS </w:t>
      </w:r>
    </w:p>
    <w:p w14:paraId="3B9771ED" w14:textId="1B5FF458" w:rsidR="00F858C0" w:rsidRDefault="000B6DD2" w:rsidP="000B6DD2">
      <w:pPr>
        <w:keepNext/>
        <w:widowControl w:val="0"/>
        <w:suppressAutoHyphens/>
        <w:jc w:val="center"/>
        <w:rPr>
          <w:b/>
          <w:bCs/>
          <w:caps/>
          <w:color w:val="000000"/>
        </w:rPr>
      </w:pPr>
      <w:r>
        <w:rPr>
          <w:b/>
          <w:bCs/>
          <w:caps/>
          <w:color w:val="000000"/>
        </w:rPr>
        <w:t xml:space="preserve">LIETUVOS KINO CENTRO TEISĖS </w:t>
      </w:r>
    </w:p>
    <w:p w14:paraId="4FACD51A" w14:textId="2A920B8D" w:rsidR="00F858C0" w:rsidRDefault="00F858C0">
      <w:pPr>
        <w:rPr>
          <w:rFonts w:eastAsia="MS Mincho"/>
          <w:i/>
          <w:iCs/>
          <w:sz w:val="20"/>
        </w:rPr>
      </w:pPr>
    </w:p>
    <w:p w14:paraId="34781D97" w14:textId="09EBDE8B" w:rsidR="00F858C0" w:rsidRDefault="000B6DD2">
      <w:pPr>
        <w:widowControl w:val="0"/>
        <w:suppressAutoHyphens/>
        <w:ind w:firstLine="567"/>
        <w:jc w:val="both"/>
        <w:rPr>
          <w:rFonts w:eastAsia="Calibri"/>
          <w:szCs w:val="24"/>
        </w:rPr>
      </w:pPr>
      <w:r>
        <w:rPr>
          <w:rFonts w:eastAsia="Calibri"/>
          <w:szCs w:val="24"/>
        </w:rPr>
        <w:t>10</w:t>
      </w:r>
      <w:r>
        <w:rPr>
          <w:rFonts w:eastAsia="Calibri"/>
          <w:szCs w:val="24"/>
        </w:rPr>
        <w:t>. Lietuvos kino centras, siekdamas jam nustatytų tikslų įgyvendinimo ir atlikdamas jo kompetencijai priskirtas funkcijas, turi teisę:</w:t>
      </w:r>
      <w:r>
        <w:t xml:space="preserve"> </w:t>
      </w:r>
    </w:p>
    <w:p w14:paraId="04D90393" w14:textId="7E5F2830" w:rsidR="00F858C0" w:rsidRDefault="000B6DD2">
      <w:pPr>
        <w:widowControl w:val="0"/>
        <w:suppressAutoHyphens/>
        <w:ind w:firstLine="567"/>
        <w:jc w:val="both"/>
        <w:rPr>
          <w:color w:val="000000"/>
        </w:rPr>
      </w:pPr>
      <w:r>
        <w:rPr>
          <w:color w:val="000000"/>
        </w:rPr>
        <w:t>10.1</w:t>
      </w:r>
      <w:r>
        <w:rPr>
          <w:color w:val="000000"/>
        </w:rPr>
        <w:t>. gauti iš valstybės ir savivaldybių institucijų ir įstaigų, ta</w:t>
      </w:r>
      <w:r>
        <w:rPr>
          <w:color w:val="000000"/>
        </w:rPr>
        <w:t>ip pat kitų įstaigų, įmonių ir organizacijų informaciją ir pasiūlymus Lietuvos kino centro kompetencijai priskirtais klausimais;</w:t>
      </w:r>
    </w:p>
    <w:p w14:paraId="62689FE1" w14:textId="411104FC" w:rsidR="00F858C0" w:rsidRDefault="000B6DD2">
      <w:pPr>
        <w:widowControl w:val="0"/>
        <w:suppressAutoHyphens/>
        <w:ind w:firstLine="567"/>
        <w:jc w:val="both"/>
        <w:rPr>
          <w:color w:val="000000"/>
        </w:rPr>
      </w:pPr>
      <w:r>
        <w:rPr>
          <w:color w:val="000000"/>
        </w:rPr>
        <w:t>10.2</w:t>
      </w:r>
      <w:r>
        <w:rPr>
          <w:color w:val="000000"/>
        </w:rPr>
        <w:t>. sudaryti darbo grupes, pasitelkti ekspertus Lietuvos kino centro kompetencijai priskirtų klausimų nagrinėjimui bei ki</w:t>
      </w:r>
      <w:r>
        <w:rPr>
          <w:color w:val="000000"/>
        </w:rPr>
        <w:t>toms užduotims atlikti;</w:t>
      </w:r>
    </w:p>
    <w:p w14:paraId="62CA75D8" w14:textId="218FFAFA" w:rsidR="00F858C0" w:rsidRDefault="000B6DD2">
      <w:pPr>
        <w:widowControl w:val="0"/>
        <w:suppressAutoHyphens/>
        <w:ind w:firstLine="567"/>
        <w:jc w:val="both"/>
        <w:rPr>
          <w:color w:val="000000"/>
        </w:rPr>
      </w:pPr>
      <w:r>
        <w:rPr>
          <w:color w:val="000000"/>
        </w:rPr>
        <w:t>10.3</w:t>
      </w:r>
      <w:r>
        <w:rPr>
          <w:color w:val="000000"/>
        </w:rPr>
        <w:t>. naudoti Lietuvos kino centro lėšas nuostatuose numatytiems veiklos tikslams ir funkcijoms įgyvendinti;</w:t>
      </w:r>
    </w:p>
    <w:p w14:paraId="0C17CA05" w14:textId="1B9D909A" w:rsidR="00F858C0" w:rsidRDefault="000B6DD2">
      <w:pPr>
        <w:widowControl w:val="0"/>
        <w:suppressAutoHyphens/>
        <w:ind w:firstLine="567"/>
        <w:jc w:val="both"/>
        <w:rPr>
          <w:color w:val="000000"/>
        </w:rPr>
      </w:pPr>
      <w:r>
        <w:rPr>
          <w:color w:val="000000"/>
        </w:rPr>
        <w:t>10.4</w:t>
      </w:r>
      <w:r>
        <w:rPr>
          <w:color w:val="000000"/>
        </w:rPr>
        <w:t xml:space="preserve">. pagal kompetenciją sudaryti sutartis ir susitarimus su Lietuvos Respublikos ir užsienio valstybių fiziniais </w:t>
      </w:r>
      <w:r>
        <w:rPr>
          <w:color w:val="000000"/>
        </w:rPr>
        <w:t>ir juridiniams asmenimis dėl kino, audiovizualinių programų ir kitų tarptautinių kultūrinių bendradarbiavimo projektų vykdymo;</w:t>
      </w:r>
    </w:p>
    <w:p w14:paraId="07ADE089" w14:textId="396CF33E" w:rsidR="00F858C0" w:rsidRDefault="000B6DD2">
      <w:pPr>
        <w:widowControl w:val="0"/>
        <w:suppressAutoHyphens/>
        <w:ind w:firstLine="567"/>
        <w:jc w:val="both"/>
        <w:rPr>
          <w:color w:val="000000"/>
        </w:rPr>
      </w:pPr>
      <w:r>
        <w:rPr>
          <w:color w:val="000000"/>
        </w:rPr>
        <w:t>10.5</w:t>
      </w:r>
      <w:r>
        <w:rPr>
          <w:color w:val="000000"/>
        </w:rPr>
        <w:t>. suderinęs su Kultūros ministerija, įstoti į pelno nesiekiančias organizacijas, asociacijas, tarp jų ir tarptautines, be</w:t>
      </w:r>
      <w:r>
        <w:rPr>
          <w:color w:val="000000"/>
        </w:rPr>
        <w:t>i dalyvauti jų veikloje;</w:t>
      </w:r>
    </w:p>
    <w:p w14:paraId="0F2ECF6E" w14:textId="0D3C0E4C" w:rsidR="00F858C0" w:rsidRDefault="000B6DD2">
      <w:pPr>
        <w:ind w:firstLine="567"/>
        <w:jc w:val="both"/>
        <w:rPr>
          <w:color w:val="000000"/>
        </w:rPr>
      </w:pPr>
      <w:r>
        <w:rPr>
          <w:rFonts w:eastAsia="Calibri"/>
          <w:color w:val="000000"/>
          <w:szCs w:val="24"/>
        </w:rPr>
        <w:t>10.6</w:t>
      </w:r>
      <w:r>
        <w:rPr>
          <w:rFonts w:eastAsia="Calibri"/>
          <w:color w:val="000000"/>
          <w:szCs w:val="24"/>
        </w:rPr>
        <w:t>. gauti paramą Lietuvos Respublikos labdaros ir paramos įstatymo nustatyta tvarka;</w:t>
      </w:r>
      <w:r>
        <w:rPr>
          <w:rFonts w:eastAsia="Calibri"/>
          <w:szCs w:val="24"/>
        </w:rPr>
        <w:t xml:space="preserve"> </w:t>
      </w:r>
    </w:p>
    <w:p w14:paraId="11D87326" w14:textId="357D76B9" w:rsidR="00F858C0" w:rsidRDefault="000B6DD2">
      <w:pPr>
        <w:widowControl w:val="0"/>
        <w:suppressAutoHyphens/>
        <w:ind w:firstLine="567"/>
        <w:jc w:val="both"/>
        <w:rPr>
          <w:color w:val="000000"/>
        </w:rPr>
      </w:pPr>
      <w:r>
        <w:rPr>
          <w:color w:val="000000"/>
        </w:rPr>
        <w:t>10.7</w:t>
      </w:r>
      <w:r>
        <w:rPr>
          <w:color w:val="000000"/>
        </w:rPr>
        <w:t>. įsigyti ilgalaikį ir trumpalaikį turtą, gauti pajamas iš turto nuomos ir paslaugų teikimo;</w:t>
      </w:r>
    </w:p>
    <w:p w14:paraId="37C63785" w14:textId="251BAF1D" w:rsidR="00F858C0" w:rsidRDefault="000B6DD2">
      <w:pPr>
        <w:widowControl w:val="0"/>
        <w:suppressAutoHyphens/>
        <w:ind w:firstLine="567"/>
        <w:jc w:val="both"/>
        <w:rPr>
          <w:color w:val="000000"/>
        </w:rPr>
      </w:pPr>
      <w:r>
        <w:rPr>
          <w:color w:val="000000"/>
        </w:rPr>
        <w:t>10.8</w:t>
      </w:r>
      <w:r>
        <w:rPr>
          <w:color w:val="000000"/>
        </w:rPr>
        <w:t xml:space="preserve">. organizuoti konferencijas, </w:t>
      </w:r>
      <w:r>
        <w:rPr>
          <w:color w:val="000000"/>
        </w:rPr>
        <w:t>seminarus ir kitus renginius kino klausimais.</w:t>
      </w:r>
    </w:p>
    <w:p w14:paraId="4A4CC46E" w14:textId="21796844" w:rsidR="00F858C0" w:rsidRDefault="000B6DD2">
      <w:pPr>
        <w:widowControl w:val="0"/>
        <w:suppressAutoHyphens/>
        <w:ind w:firstLine="567"/>
        <w:jc w:val="both"/>
        <w:rPr>
          <w:color w:val="000000"/>
        </w:rPr>
      </w:pPr>
      <w:r>
        <w:rPr>
          <w:color w:val="000000"/>
        </w:rPr>
        <w:t>11</w:t>
      </w:r>
      <w:r>
        <w:rPr>
          <w:color w:val="000000"/>
        </w:rPr>
        <w:t>. Lietuvos kino centras turi ir kitas įstatymų bei kitų teisės aktų suteiktas teises.</w:t>
      </w:r>
    </w:p>
    <w:p w14:paraId="7E188500" w14:textId="77777777" w:rsidR="00F858C0" w:rsidRDefault="000B6DD2">
      <w:pPr>
        <w:widowControl w:val="0"/>
        <w:suppressAutoHyphens/>
        <w:ind w:firstLine="567"/>
        <w:jc w:val="both"/>
        <w:rPr>
          <w:color w:val="000000"/>
        </w:rPr>
      </w:pPr>
    </w:p>
    <w:p w14:paraId="5D935CE1" w14:textId="77777777" w:rsidR="00F858C0" w:rsidRDefault="000B6DD2">
      <w:pPr>
        <w:keepLines/>
        <w:widowControl w:val="0"/>
        <w:suppressAutoHyphens/>
        <w:jc w:val="center"/>
        <w:rPr>
          <w:b/>
          <w:bCs/>
          <w:caps/>
          <w:color w:val="000000"/>
        </w:rPr>
      </w:pPr>
      <w:r>
        <w:rPr>
          <w:b/>
          <w:bCs/>
          <w:caps/>
          <w:color w:val="000000"/>
        </w:rPr>
        <w:t>IV</w:t>
      </w:r>
      <w:r>
        <w:rPr>
          <w:b/>
          <w:bCs/>
          <w:caps/>
          <w:color w:val="000000"/>
        </w:rPr>
        <w:t xml:space="preserve"> SKYRIUS </w:t>
      </w:r>
    </w:p>
    <w:p w14:paraId="0DB3576D" w14:textId="5D95F98C" w:rsidR="00F858C0" w:rsidRDefault="000B6DD2">
      <w:pPr>
        <w:keepLines/>
        <w:widowControl w:val="0"/>
        <w:suppressAutoHyphens/>
        <w:jc w:val="center"/>
        <w:rPr>
          <w:b/>
          <w:bCs/>
          <w:caps/>
          <w:color w:val="000000"/>
        </w:rPr>
      </w:pPr>
      <w:r>
        <w:rPr>
          <w:b/>
          <w:bCs/>
          <w:caps/>
          <w:color w:val="000000"/>
        </w:rPr>
        <w:t xml:space="preserve">LIETUVOS KINO CENTRO VEIKLOS ORGANIZAVIMAS </w:t>
      </w:r>
    </w:p>
    <w:p w14:paraId="7E454639" w14:textId="33A3BF05" w:rsidR="00F858C0" w:rsidRDefault="00F858C0">
      <w:pPr>
        <w:rPr>
          <w:rFonts w:eastAsia="MS Mincho"/>
          <w:i/>
          <w:iCs/>
          <w:sz w:val="20"/>
        </w:rPr>
      </w:pPr>
    </w:p>
    <w:p w14:paraId="5BA69131" w14:textId="5BBE8237" w:rsidR="00F858C0" w:rsidRDefault="000B6DD2">
      <w:pPr>
        <w:ind w:firstLine="607"/>
        <w:jc w:val="both"/>
        <w:rPr>
          <w:color w:val="000000"/>
        </w:rPr>
      </w:pPr>
      <w:r>
        <w:rPr>
          <w:rFonts w:eastAsia="Calibri"/>
          <w:color w:val="000000"/>
          <w:szCs w:val="24"/>
        </w:rPr>
        <w:t>12</w:t>
      </w:r>
      <w:r>
        <w:rPr>
          <w:rFonts w:eastAsia="Calibri"/>
          <w:color w:val="000000"/>
          <w:szCs w:val="24"/>
        </w:rPr>
        <w:t>. Lietuvos kino centrui vadovauja direktorius,</w:t>
      </w:r>
      <w:r>
        <w:rPr>
          <w:rFonts w:eastAsia="Calibri"/>
          <w:color w:val="000000"/>
          <w:szCs w:val="24"/>
        </w:rPr>
        <w:t xml:space="preserve"> kuris į pareigas priimamas ir iš jų atleidžiamas Lietuvos Respublikos valstybės tarnybos įstatymo nustatyta tvarka. Asmuo negali eiti Lietuvos kino centro vadovo pareigas daugiau kaip dvi kadencijas iš eilės. Lietuvos kino centro direktorius tiesiogiai pa</w:t>
      </w:r>
      <w:r>
        <w:rPr>
          <w:rFonts w:eastAsia="Calibri"/>
          <w:color w:val="000000"/>
          <w:szCs w:val="24"/>
        </w:rPr>
        <w:t>valdus ir atskaitingas kultūros ministrui.</w:t>
      </w:r>
      <w:r>
        <w:rPr>
          <w:szCs w:val="24"/>
        </w:rPr>
        <w:t xml:space="preserve"> </w:t>
      </w:r>
    </w:p>
    <w:p w14:paraId="227C009B" w14:textId="4306B1D8" w:rsidR="00F858C0" w:rsidRDefault="000B6DD2">
      <w:pPr>
        <w:widowControl w:val="0"/>
        <w:suppressAutoHyphens/>
        <w:ind w:firstLine="567"/>
        <w:jc w:val="both"/>
        <w:rPr>
          <w:rFonts w:eastAsia="MS Mincho"/>
          <w:szCs w:val="24"/>
        </w:rPr>
      </w:pPr>
      <w:r>
        <w:rPr>
          <w:rFonts w:eastAsia="Calibri"/>
          <w:color w:val="000000"/>
        </w:rPr>
        <w:t>13</w:t>
      </w:r>
      <w:r>
        <w:rPr>
          <w:rFonts w:eastAsia="Calibri"/>
          <w:color w:val="000000"/>
        </w:rPr>
        <w:t xml:space="preserve">. </w:t>
      </w:r>
      <w:r>
        <w:rPr>
          <w:rFonts w:eastAsia="Calibri"/>
          <w:szCs w:val="24"/>
        </w:rPr>
        <w:t>Lietuvos kino centro</w:t>
      </w:r>
      <w:r>
        <w:rPr>
          <w:rFonts w:eastAsia="MS Mincho"/>
          <w:szCs w:val="24"/>
        </w:rPr>
        <w:t xml:space="preserve"> veikla organizuojama vadovaujantis Kultūros ministerijos strateginiais veiklos planais, metiniais Lietuvos kino centro veiklos planais, kuriuos tvirtina kultūros ministras, ir šiais N</w:t>
      </w:r>
      <w:r>
        <w:rPr>
          <w:rFonts w:eastAsia="MS Mincho"/>
          <w:szCs w:val="24"/>
        </w:rPr>
        <w:t>uostatais.</w:t>
      </w:r>
    </w:p>
    <w:p w14:paraId="4AEA7682" w14:textId="51ACCEE5" w:rsidR="00F858C0" w:rsidRDefault="000B6DD2">
      <w:pPr>
        <w:widowControl w:val="0"/>
        <w:suppressAutoHyphens/>
        <w:ind w:firstLine="567"/>
        <w:jc w:val="both"/>
      </w:pPr>
      <w:r>
        <w:t>14</w:t>
      </w:r>
      <w:r>
        <w:t>. Lietuvos kino centro administracijos padalinių veikla ir vidaus tvarka reglamentuojama Lietuvos kino centro direktoriaus tvirtinamais administracijos padalinių nuostatais, Lietuvos kino centro darbo reglamentu, vidaus tvarkos taisyklėmis</w:t>
      </w:r>
      <w:r>
        <w:t>, valstybės tarnautojų ir darbuotojų, dirbančių pagal darbo sutartis ir gaunančių darbo užmokestį iš valstybės biudžeto ir valstybės pinigų fondų (toliau – valstybės tarnautojai ir darbuotojai), pareigybių aprašymais.</w:t>
      </w:r>
    </w:p>
    <w:p w14:paraId="1FD12E6C" w14:textId="63FFCE70" w:rsidR="00F858C0" w:rsidRDefault="000B6DD2">
      <w:pPr>
        <w:widowControl w:val="0"/>
        <w:suppressAutoHyphens/>
        <w:ind w:firstLine="567"/>
        <w:jc w:val="both"/>
        <w:rPr>
          <w:color w:val="000000"/>
        </w:rPr>
      </w:pPr>
      <w:r>
        <w:rPr>
          <w:color w:val="000000"/>
        </w:rPr>
        <w:t>15</w:t>
      </w:r>
      <w:r>
        <w:rPr>
          <w:color w:val="000000"/>
        </w:rPr>
        <w:t xml:space="preserve">. Lietuvos kino centro </w:t>
      </w:r>
      <w:r>
        <w:rPr>
          <w:color w:val="000000"/>
        </w:rPr>
        <w:t>direktorius:</w:t>
      </w:r>
    </w:p>
    <w:p w14:paraId="79A2FB42" w14:textId="6C699E81" w:rsidR="00F858C0" w:rsidRDefault="000B6DD2">
      <w:pPr>
        <w:widowControl w:val="0"/>
        <w:suppressAutoHyphens/>
        <w:ind w:firstLine="567"/>
        <w:jc w:val="both"/>
      </w:pPr>
      <w:r>
        <w:rPr>
          <w:color w:val="000000"/>
        </w:rPr>
        <w:t>15.1</w:t>
      </w:r>
      <w:r>
        <w:rPr>
          <w:color w:val="000000"/>
        </w:rPr>
        <w:t xml:space="preserve"> </w:t>
      </w:r>
      <w:r>
        <w:rPr>
          <w:color w:val="000000"/>
          <w:szCs w:val="24"/>
          <w:shd w:val="clear" w:color="auto" w:fill="FFFFFF"/>
        </w:rPr>
        <w:t xml:space="preserve">vykdo </w:t>
      </w:r>
      <w:r>
        <w:rPr>
          <w:color w:val="000000"/>
        </w:rPr>
        <w:t xml:space="preserve">Lietuvos Respublikos biudžetinių įstaigų įstatymo 11 straipsnyje numatytas funkcijas </w:t>
      </w:r>
      <w:r>
        <w:rPr>
          <w:color w:val="000000"/>
          <w:szCs w:val="24"/>
          <w:shd w:val="clear" w:color="auto" w:fill="FFFFFF"/>
        </w:rPr>
        <w:t>ir kituose teisės aktuose nustatytas funkcijas;</w:t>
      </w:r>
      <w:r>
        <w:t xml:space="preserve"> </w:t>
      </w:r>
    </w:p>
    <w:p w14:paraId="7D6A8CFF" w14:textId="3C08180C" w:rsidR="00F858C0" w:rsidRDefault="000B6DD2">
      <w:pPr>
        <w:widowControl w:val="0"/>
        <w:suppressAutoHyphens/>
        <w:ind w:firstLine="567"/>
        <w:jc w:val="both"/>
        <w:rPr>
          <w:color w:val="000000"/>
        </w:rPr>
      </w:pPr>
      <w:r>
        <w:rPr>
          <w:color w:val="000000"/>
        </w:rPr>
        <w:t>15.2</w:t>
      </w:r>
      <w:r>
        <w:rPr>
          <w:color w:val="000000"/>
        </w:rPr>
        <w:t>. atstovauja Lietuvos kino centrui arba suteikia įgaliojimus Lietuvos kino centro valsty</w:t>
      </w:r>
      <w:r>
        <w:rPr>
          <w:color w:val="000000"/>
        </w:rPr>
        <w:t>bės tarnautojams ir darbuotojams atstovauti Lietuvos kino centrui teisme ir kitose Lietuvos ir užsienio institucijose, įstaigose, įmonėse ar kitose organizacijose;</w:t>
      </w:r>
    </w:p>
    <w:p w14:paraId="2D56ADDA" w14:textId="1CB6A363" w:rsidR="00F858C0" w:rsidRDefault="000B6DD2">
      <w:pPr>
        <w:widowControl w:val="0"/>
        <w:suppressAutoHyphens/>
        <w:ind w:firstLine="567"/>
        <w:jc w:val="both"/>
        <w:rPr>
          <w:color w:val="000000"/>
        </w:rPr>
      </w:pPr>
      <w:r>
        <w:rPr>
          <w:color w:val="000000"/>
        </w:rPr>
        <w:t>15.3</w:t>
      </w:r>
      <w:r>
        <w:rPr>
          <w:color w:val="000000"/>
        </w:rPr>
        <w:t>. priima įsakymus, pasirašo sutartis, susitarimus, kitus dokumentus, kontroliuoja, k</w:t>
      </w:r>
      <w:r>
        <w:rPr>
          <w:color w:val="000000"/>
        </w:rPr>
        <w:t>aip jie vykdomi;</w:t>
      </w:r>
    </w:p>
    <w:p w14:paraId="79D00776" w14:textId="0C47FD29" w:rsidR="00F858C0" w:rsidRDefault="000B6DD2">
      <w:pPr>
        <w:widowControl w:val="0"/>
        <w:suppressAutoHyphens/>
        <w:ind w:firstLine="567"/>
        <w:jc w:val="both"/>
        <w:rPr>
          <w:color w:val="000000"/>
        </w:rPr>
      </w:pPr>
      <w:r>
        <w:rPr>
          <w:color w:val="000000"/>
        </w:rPr>
        <w:t>15.4</w:t>
      </w:r>
      <w:r>
        <w:rPr>
          <w:color w:val="000000"/>
        </w:rPr>
        <w:t>. koordinuoja ir kontroliuoja Lietuvos kino centro administracijos padalinių veiklą;</w:t>
      </w:r>
    </w:p>
    <w:p w14:paraId="2B8DFA64" w14:textId="4CE46D91" w:rsidR="00F858C0" w:rsidRDefault="000B6DD2">
      <w:pPr>
        <w:widowControl w:val="0"/>
        <w:suppressAutoHyphens/>
        <w:ind w:firstLine="567"/>
        <w:jc w:val="both"/>
        <w:rPr>
          <w:color w:val="000000"/>
        </w:rPr>
      </w:pPr>
      <w:r>
        <w:rPr>
          <w:color w:val="000000"/>
        </w:rPr>
        <w:t>15.5</w:t>
      </w:r>
      <w:r>
        <w:rPr>
          <w:color w:val="000000"/>
        </w:rPr>
        <w:t>. teikia Kultūros ministerijai Lietuvos kino centro metinės veiklos ataskaitą;</w:t>
      </w:r>
    </w:p>
    <w:p w14:paraId="00CB9F41" w14:textId="71B6F8E3" w:rsidR="00F858C0" w:rsidRDefault="000B6DD2">
      <w:pPr>
        <w:widowControl w:val="0"/>
        <w:suppressAutoHyphens/>
        <w:ind w:firstLine="567"/>
        <w:jc w:val="both"/>
        <w:rPr>
          <w:color w:val="000000"/>
        </w:rPr>
      </w:pPr>
      <w:r>
        <w:rPr>
          <w:color w:val="000000"/>
        </w:rPr>
        <w:t>15.6</w:t>
      </w:r>
      <w:r>
        <w:rPr>
          <w:color w:val="000000"/>
        </w:rPr>
        <w:t>. vykdo kitas įstatymų ir kitų teisės aktų jam nust</w:t>
      </w:r>
      <w:r>
        <w:rPr>
          <w:color w:val="000000"/>
        </w:rPr>
        <w:t>atytas funkcijas bei Kultūros ministerijos pavedimus.</w:t>
      </w:r>
    </w:p>
    <w:p w14:paraId="1EA93AAF" w14:textId="595A7779" w:rsidR="00F858C0" w:rsidRDefault="000B6DD2">
      <w:pPr>
        <w:widowControl w:val="0"/>
        <w:suppressAutoHyphens/>
        <w:ind w:firstLine="567"/>
        <w:jc w:val="both"/>
        <w:rPr>
          <w:color w:val="000000"/>
        </w:rPr>
      </w:pPr>
      <w:r>
        <w:rPr>
          <w:color w:val="000000"/>
        </w:rPr>
        <w:t>16</w:t>
      </w:r>
      <w:r>
        <w:rPr>
          <w:color w:val="000000"/>
        </w:rPr>
        <w:t>. Laikinai nesant Lietuvos kino centro direktoriaus, jo funkcijas atlieka kultūros ministro paskirtas Lietuvos kino centro valstybės tarnautojas.</w:t>
      </w:r>
    </w:p>
    <w:p w14:paraId="5DE64584" w14:textId="4C17C4AF" w:rsidR="00F858C0" w:rsidRDefault="000B6DD2">
      <w:pPr>
        <w:widowControl w:val="0"/>
        <w:suppressAutoHyphens/>
        <w:ind w:firstLine="567"/>
        <w:jc w:val="both"/>
        <w:rPr>
          <w:color w:val="000000"/>
        </w:rPr>
      </w:pPr>
      <w:r>
        <w:t>17</w:t>
      </w:r>
      <w:r>
        <w:t>.</w:t>
      </w:r>
      <w:r>
        <w:rPr>
          <w:color w:val="000000"/>
        </w:rPr>
        <w:t xml:space="preserve"> Lietuvos kino centro vidaus auditą vykdo</w:t>
      </w:r>
      <w:r>
        <w:rPr>
          <w:color w:val="000000"/>
        </w:rPr>
        <w:t xml:space="preserve"> Kultūros ministerijos Centralizuotas vidaus audito skyrius.</w:t>
      </w:r>
    </w:p>
    <w:p w14:paraId="6605B63D" w14:textId="77777777" w:rsidR="00F858C0" w:rsidRDefault="000B6DD2">
      <w:pPr>
        <w:widowControl w:val="0"/>
        <w:suppressAutoHyphens/>
        <w:ind w:firstLine="567"/>
        <w:jc w:val="both"/>
        <w:rPr>
          <w:color w:val="000000"/>
        </w:rPr>
      </w:pPr>
    </w:p>
    <w:p w14:paraId="558A5E27" w14:textId="4A37886B" w:rsidR="00F858C0" w:rsidRDefault="000B6DD2">
      <w:pPr>
        <w:keepLines/>
        <w:widowControl w:val="0"/>
        <w:suppressAutoHyphens/>
        <w:jc w:val="center"/>
        <w:rPr>
          <w:b/>
          <w:bCs/>
          <w:caps/>
          <w:color w:val="000000"/>
        </w:rPr>
      </w:pPr>
      <w:r>
        <w:rPr>
          <w:b/>
          <w:bCs/>
          <w:caps/>
          <w:color w:val="000000"/>
        </w:rPr>
        <w:t>V</w:t>
      </w:r>
      <w:r>
        <w:rPr>
          <w:b/>
          <w:bCs/>
          <w:caps/>
          <w:color w:val="000000"/>
        </w:rPr>
        <w:t xml:space="preserve"> SKYRIUS</w:t>
      </w:r>
    </w:p>
    <w:p w14:paraId="042D2179" w14:textId="47CB18FC" w:rsidR="00F858C0" w:rsidRDefault="000B6DD2">
      <w:pPr>
        <w:keepLines/>
        <w:widowControl w:val="0"/>
        <w:suppressAutoHyphens/>
        <w:jc w:val="center"/>
        <w:rPr>
          <w:b/>
          <w:bCs/>
          <w:caps/>
          <w:color w:val="000000"/>
        </w:rPr>
      </w:pPr>
      <w:r>
        <w:rPr>
          <w:b/>
          <w:bCs/>
          <w:caps/>
          <w:color w:val="000000"/>
        </w:rPr>
        <w:t>BAIGIAMOSIOS NUOSTATOS</w:t>
      </w:r>
    </w:p>
    <w:p w14:paraId="5269D43B" w14:textId="77777777" w:rsidR="00F858C0" w:rsidRDefault="00F858C0">
      <w:pPr>
        <w:widowControl w:val="0"/>
        <w:suppressAutoHyphens/>
        <w:ind w:firstLine="567"/>
        <w:jc w:val="both"/>
        <w:rPr>
          <w:color w:val="000000"/>
        </w:rPr>
      </w:pPr>
    </w:p>
    <w:p w14:paraId="1AA296C1" w14:textId="4A750B14" w:rsidR="00F858C0" w:rsidRDefault="000B6DD2">
      <w:pPr>
        <w:widowControl w:val="0"/>
        <w:suppressAutoHyphens/>
        <w:ind w:firstLine="567"/>
        <w:jc w:val="both"/>
        <w:rPr>
          <w:color w:val="000000"/>
        </w:rPr>
      </w:pPr>
      <w:r>
        <w:rPr>
          <w:color w:val="000000"/>
        </w:rPr>
        <w:t>18</w:t>
      </w:r>
      <w:r>
        <w:rPr>
          <w:color w:val="000000"/>
        </w:rPr>
        <w:t xml:space="preserve">. Lietuvos kino centras gali būti pertvarkomas, reorganizuojamas ir likviduojamas Lietuvos Respublikos civilinio kodekso ir Biudžetinių įstaigų </w:t>
      </w:r>
      <w:r>
        <w:rPr>
          <w:color w:val="000000"/>
        </w:rPr>
        <w:t>įstatymo nustatyta tvarka.</w:t>
      </w:r>
    </w:p>
    <w:p w14:paraId="04BFC8CC" w14:textId="122DAC67" w:rsidR="00F858C0" w:rsidRDefault="000B6DD2">
      <w:pPr>
        <w:widowControl w:val="0"/>
        <w:tabs>
          <w:tab w:val="right" w:pos="9071"/>
        </w:tabs>
        <w:suppressAutoHyphens/>
        <w:rPr>
          <w:caps/>
          <w:color w:val="000000"/>
        </w:rPr>
      </w:pPr>
    </w:p>
    <w:p w14:paraId="43D687A0" w14:textId="0BB602BD" w:rsidR="00F858C0" w:rsidRDefault="000B6DD2" w:rsidP="000B6DD2">
      <w:pPr>
        <w:widowControl w:val="0"/>
        <w:suppressAutoHyphens/>
        <w:jc w:val="center"/>
        <w:rPr>
          <w:b/>
          <w:bCs/>
          <w:sz w:val="20"/>
        </w:rPr>
      </w:pPr>
      <w:r>
        <w:rPr>
          <w:color w:val="000000"/>
        </w:rPr>
        <w:t>_________________</w:t>
      </w:r>
    </w:p>
    <w:bookmarkStart w:id="0" w:name="_GoBack" w:displacedByCustomXml="next"/>
    <w:bookmarkEnd w:id="0" w:displacedByCustomXml="next"/>
    <w:sectPr w:rsidR="00F858C0">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36B5" w14:textId="77777777" w:rsidR="00F858C0" w:rsidRDefault="000B6DD2">
      <w:r>
        <w:separator/>
      </w:r>
    </w:p>
  </w:endnote>
  <w:endnote w:type="continuationSeparator" w:id="0">
    <w:p w14:paraId="388DD227" w14:textId="77777777" w:rsidR="00F858C0" w:rsidRDefault="000B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15E47" w14:textId="77777777" w:rsidR="00F858C0" w:rsidRDefault="00F858C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2A2BA" w14:textId="77777777" w:rsidR="00F858C0" w:rsidRDefault="00F858C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B9A0E" w14:textId="77777777" w:rsidR="00F858C0" w:rsidRDefault="00F858C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BB774" w14:textId="77777777" w:rsidR="00F858C0" w:rsidRDefault="000B6DD2">
      <w:r>
        <w:separator/>
      </w:r>
    </w:p>
  </w:footnote>
  <w:footnote w:type="continuationSeparator" w:id="0">
    <w:p w14:paraId="44906CBA" w14:textId="77777777" w:rsidR="00F858C0" w:rsidRDefault="000B6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F199" w14:textId="577AF8C7" w:rsidR="00F858C0" w:rsidRDefault="000B6DD2">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2</w:t>
    </w:r>
    <w:r>
      <w:rPr>
        <w:sz w:val="22"/>
        <w:szCs w:val="22"/>
        <w:lang w:eastAsia="lt-LT"/>
      </w:rPr>
      <w:fldChar w:fldCharType="end"/>
    </w:r>
  </w:p>
  <w:p w14:paraId="30DA58FE" w14:textId="77777777" w:rsidR="00F858C0" w:rsidRDefault="00F858C0">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FCD00" w14:textId="3CCA471B" w:rsidR="00F858C0" w:rsidRDefault="000B6DD2">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3</w:t>
    </w:r>
    <w:r>
      <w:rPr>
        <w:sz w:val="22"/>
        <w:szCs w:val="22"/>
        <w:lang w:eastAsia="lt-LT"/>
      </w:rPr>
      <w:fldChar w:fldCharType="end"/>
    </w:r>
  </w:p>
  <w:p w14:paraId="4A985E14" w14:textId="77777777" w:rsidR="00F858C0" w:rsidRDefault="00F858C0">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3A32" w14:textId="77777777" w:rsidR="00F858C0" w:rsidRDefault="00F858C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CA"/>
    <w:rsid w:val="000B6DD2"/>
    <w:rsid w:val="009A46CA"/>
    <w:rsid w:val="00F858C0"/>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753D"/>
  <w15:docId w15:val="{DCAF2D8B-0771-4AF2-9F17-3A8F2EBA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946101">
      <w:bodyDiv w:val="1"/>
      <w:marLeft w:val="0"/>
      <w:marRight w:val="0"/>
      <w:marTop w:val="0"/>
      <w:marBottom w:val="0"/>
      <w:divBdr>
        <w:top w:val="none" w:sz="0" w:space="0" w:color="auto"/>
        <w:left w:val="none" w:sz="0" w:space="0" w:color="auto"/>
        <w:bottom w:val="none" w:sz="0" w:space="0" w:color="auto"/>
        <w:right w:val="none" w:sz="0" w:space="0" w:color="auto"/>
      </w:divBdr>
      <w:divsChild>
        <w:div w:id="682784494">
          <w:marLeft w:val="0"/>
          <w:marRight w:val="0"/>
          <w:marTop w:val="0"/>
          <w:marBottom w:val="0"/>
          <w:divBdr>
            <w:top w:val="none" w:sz="0" w:space="0" w:color="auto"/>
            <w:left w:val="none" w:sz="0" w:space="0" w:color="auto"/>
            <w:bottom w:val="none" w:sz="0" w:space="0" w:color="auto"/>
            <w:right w:val="none" w:sz="0" w:space="0" w:color="auto"/>
          </w:divBdr>
        </w:div>
        <w:div w:id="1184173522">
          <w:marLeft w:val="0"/>
          <w:marRight w:val="0"/>
          <w:marTop w:val="0"/>
          <w:marBottom w:val="0"/>
          <w:divBdr>
            <w:top w:val="none" w:sz="0" w:space="0" w:color="auto"/>
            <w:left w:val="none" w:sz="0" w:space="0" w:color="auto"/>
            <w:bottom w:val="none" w:sz="0" w:space="0" w:color="auto"/>
            <w:right w:val="none" w:sz="0" w:space="0" w:color="auto"/>
          </w:divBdr>
        </w:div>
        <w:div w:id="1000237113">
          <w:marLeft w:val="0"/>
          <w:marRight w:val="0"/>
          <w:marTop w:val="0"/>
          <w:marBottom w:val="0"/>
          <w:divBdr>
            <w:top w:val="none" w:sz="0" w:space="0" w:color="auto"/>
            <w:left w:val="none" w:sz="0" w:space="0" w:color="auto"/>
            <w:bottom w:val="none" w:sz="0" w:space="0" w:color="auto"/>
            <w:right w:val="none" w:sz="0" w:space="0" w:color="auto"/>
          </w:divBdr>
        </w:div>
        <w:div w:id="1860315653">
          <w:marLeft w:val="0"/>
          <w:marRight w:val="0"/>
          <w:marTop w:val="0"/>
          <w:marBottom w:val="0"/>
          <w:divBdr>
            <w:top w:val="none" w:sz="0" w:space="0" w:color="auto"/>
            <w:left w:val="none" w:sz="0" w:space="0" w:color="auto"/>
            <w:bottom w:val="none" w:sz="0" w:space="0" w:color="auto"/>
            <w:right w:val="none" w:sz="0" w:space="0" w:color="auto"/>
          </w:divBdr>
        </w:div>
        <w:div w:id="646937237">
          <w:marLeft w:val="0"/>
          <w:marRight w:val="0"/>
          <w:marTop w:val="0"/>
          <w:marBottom w:val="0"/>
          <w:divBdr>
            <w:top w:val="none" w:sz="0" w:space="0" w:color="auto"/>
            <w:left w:val="none" w:sz="0" w:space="0" w:color="auto"/>
            <w:bottom w:val="none" w:sz="0" w:space="0" w:color="auto"/>
            <w:right w:val="none" w:sz="0" w:space="0" w:color="auto"/>
          </w:divBdr>
        </w:div>
        <w:div w:id="1619608935">
          <w:marLeft w:val="0"/>
          <w:marRight w:val="0"/>
          <w:marTop w:val="0"/>
          <w:marBottom w:val="0"/>
          <w:divBdr>
            <w:top w:val="none" w:sz="0" w:space="0" w:color="auto"/>
            <w:left w:val="none" w:sz="0" w:space="0" w:color="auto"/>
            <w:bottom w:val="none" w:sz="0" w:space="0" w:color="auto"/>
            <w:right w:val="none" w:sz="0" w:space="0" w:color="auto"/>
          </w:divBdr>
        </w:div>
        <w:div w:id="334188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4" Type="http://schemas.openxmlformats.org/officeDocument/2006/relationships/customXml" Target="../customXml/item4.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7B57CE73EED8B40B1FC7ADC11FEDD58" ma:contentTypeVersion="13" ma:contentTypeDescription="Kurkite naują dokumentą." ma:contentTypeScope="" ma:versionID="299b70a0cd83e3469001e08a6068e7a2">
  <xsd:schema xmlns:xsd="http://www.w3.org/2001/XMLSchema" xmlns:xs="http://www.w3.org/2001/XMLSchema" xmlns:p="http://schemas.microsoft.com/office/2006/metadata/properties" xmlns:ns2="7c122246-34d0-4350-9ca8-8285717e8a1e" xmlns:ns3="f1621be2-09a8-4ecf-a4f6-2b817f971f19" targetNamespace="http://schemas.microsoft.com/office/2006/metadata/properties" ma:root="true" ma:fieldsID="7ace076643105477c3f9095ef1816858" ns2:_="" ns3:_="">
    <xsd:import namespace="7c122246-34d0-4350-9ca8-8285717e8a1e"/>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22246-34d0-4350-9ca8-8285717e8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7ADC8-3803-4B15-94CB-0DCDA1329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22246-34d0-4350-9ca8-8285717e8a1e"/>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09BD3-003F-442A-BBD1-125B7F62DF7D}">
  <ds:schemaRefs>
    <ds:schemaRef ds:uri="http://schemas.microsoft.com/sharepoint/v3/contenttype/forms"/>
  </ds:schemaRefs>
</ds:datastoreItem>
</file>

<file path=customXml/itemProps4.xml><?xml version="1.0" encoding="utf-8"?>
<ds:datastoreItem xmlns:ds="http://schemas.openxmlformats.org/officeDocument/2006/customXml" ds:itemID="{E6E2A897-1373-480E-BC0C-7D13C406C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4670</Words>
  <Characters>2663</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LIETUVOS RESPUBLIKOS KULTŪROS MINISTRO</vt:lpstr>
    </vt:vector>
  </TitlesOfParts>
  <Company/>
  <LinksUpToDate>false</LinksUpToDate>
  <CharactersWithSpaces>7319</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2024-02-22T15:45:00Z</dcterms:created>
  <dc:creator>LKC</dc:creator>
  <lastModifiedBy>JUOSPONIENĖ Karolina</lastModifiedBy>
  <dcterms:modified xsi:type="dcterms:W3CDTF">2024-02-22T15:51:00Z</dcterms:modified>
  <revision>3</revision>
  <dc:title>LIETUVOS RESPUBLIKOS KULTŪROS MINISTRO</dc:title>
</coreProperties>
</file>